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483CA7" w:rsidRDefault="00483CA7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483CA7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26.12</w:t>
      </w:r>
      <w:r w:rsidR="00E84FA6">
        <w:rPr>
          <w:rFonts w:ascii="Times New Roman" w:hAnsi="Times New Roman"/>
          <w:sz w:val="28"/>
          <w:szCs w:val="28"/>
          <w:lang w:val="ru-RU"/>
        </w:rPr>
        <w:t>.2022</w:t>
      </w:r>
      <w:r w:rsidR="005B06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5B06E8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118</w:t>
      </w:r>
      <w:r w:rsidR="00FB45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93265">
        <w:rPr>
          <w:rFonts w:ascii="Times New Roman" w:hAnsi="Times New Roman"/>
          <w:sz w:val="28"/>
          <w:szCs w:val="28"/>
          <w:lang w:val="ru-RU"/>
        </w:rPr>
        <w:t>с.Дульдурга</w:t>
      </w:r>
      <w:proofErr w:type="spellEnd"/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«Дульдурга» на</w:t>
      </w:r>
      <w:r w:rsidR="00483CA7">
        <w:rPr>
          <w:rFonts w:ascii="Times New Roman" w:hAnsi="Times New Roman"/>
          <w:sz w:val="28"/>
          <w:szCs w:val="28"/>
          <w:lang w:val="ru-RU"/>
        </w:rPr>
        <w:t xml:space="preserve"> 2 кв.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EA5DD1">
        <w:rPr>
          <w:rFonts w:ascii="Times New Roman" w:hAnsi="Times New Roman"/>
          <w:sz w:val="28"/>
          <w:szCs w:val="28"/>
          <w:lang w:val="ru-RU"/>
        </w:rPr>
        <w:t>,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утвержденного решением Совета сельского </w:t>
      </w:r>
    </w:p>
    <w:p w:rsidR="00EA5DD1" w:rsidRDefault="00EA5DD1" w:rsidP="00EA5DD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="00DD14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21</w:t>
      </w:r>
      <w:r w:rsidR="00FD4DF7" w:rsidRPr="00093A71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5B06E8">
        <w:rPr>
          <w:rFonts w:ascii="Times New Roman" w:hAnsi="Times New Roman"/>
          <w:sz w:val="28"/>
          <w:szCs w:val="28"/>
          <w:lang w:val="ru-RU"/>
        </w:rPr>
        <w:t>86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  <w:lang w:val="ru-RU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A5DD1">
        <w:rPr>
          <w:rFonts w:ascii="Times New Roman" w:hAnsi="Times New Roman"/>
          <w:sz w:val="28"/>
          <w:szCs w:val="28"/>
          <w:lang w:val="ru-RU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  <w:lang w:val="ru-RU"/>
        </w:rPr>
        <w:t>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7642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4DF7" w:rsidRDefault="00614D82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бюджет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656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на 20</w:t>
      </w:r>
      <w:r w:rsidR="00BB65C9">
        <w:rPr>
          <w:rFonts w:ascii="Times New Roman" w:hAnsi="Times New Roman"/>
          <w:sz w:val="28"/>
          <w:szCs w:val="28"/>
          <w:lang w:val="ru-RU"/>
        </w:rPr>
        <w:t>2</w:t>
      </w:r>
      <w:r w:rsidR="005B06E8">
        <w:rPr>
          <w:rFonts w:ascii="Times New Roman" w:hAnsi="Times New Roman"/>
          <w:sz w:val="28"/>
          <w:szCs w:val="28"/>
          <w:lang w:val="ru-RU"/>
        </w:rPr>
        <w:t>2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год, утвержденного решением Совета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от 2</w:t>
      </w:r>
      <w:r w:rsidR="005B06E8">
        <w:rPr>
          <w:rFonts w:ascii="Times New Roman" w:hAnsi="Times New Roman"/>
          <w:sz w:val="28"/>
          <w:szCs w:val="28"/>
          <w:lang w:val="ru-RU"/>
        </w:rPr>
        <w:t>8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>.12.20</w:t>
      </w:r>
      <w:r w:rsidR="005B06E8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DD142B">
        <w:rPr>
          <w:rFonts w:ascii="Times New Roman" w:hAnsi="Times New Roman"/>
          <w:sz w:val="28"/>
          <w:szCs w:val="28"/>
          <w:lang w:val="ru-RU"/>
        </w:rPr>
        <w:t>86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FD4DF7" w:rsidRPr="00614D82" w:rsidRDefault="00614D82" w:rsidP="0076421C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FD4DF7" w:rsidRPr="00614D82" w:rsidRDefault="00614D82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FD4DF7" w:rsidRPr="00614D82">
        <w:rPr>
          <w:rFonts w:ascii="Times New Roman" w:hAnsi="Times New Roman"/>
          <w:sz w:val="28"/>
          <w:szCs w:val="28"/>
          <w:lang w:val="ru-RU"/>
        </w:rPr>
        <w:t xml:space="preserve">Статья 1. </w:t>
      </w:r>
    </w:p>
    <w:p w:rsidR="00F022B8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твердить </w:t>
      </w:r>
      <w:r w:rsidR="00C273DE" w:rsidRPr="003B4845">
        <w:rPr>
          <w:rFonts w:ascii="Times New Roman" w:hAnsi="Times New Roman"/>
          <w:sz w:val="28"/>
          <w:szCs w:val="28"/>
          <w:lang w:val="ru-RU"/>
        </w:rPr>
        <w:t>бюджет сельского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поселения «Дульдурга» на 20</w:t>
      </w:r>
      <w:r w:rsidR="005B06E8">
        <w:rPr>
          <w:rFonts w:ascii="Times New Roman" w:hAnsi="Times New Roman"/>
          <w:sz w:val="28"/>
          <w:szCs w:val="28"/>
          <w:lang w:val="ru-RU"/>
        </w:rPr>
        <w:t>22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DD142B">
        <w:rPr>
          <w:rFonts w:ascii="Times New Roman" w:hAnsi="Times New Roman"/>
          <w:sz w:val="28"/>
          <w:szCs w:val="28"/>
          <w:lang w:val="ru-RU"/>
        </w:rPr>
        <w:t>3</w:t>
      </w:r>
      <w:r w:rsidR="00C21873">
        <w:rPr>
          <w:rFonts w:ascii="Times New Roman" w:hAnsi="Times New Roman"/>
          <w:sz w:val="28"/>
          <w:szCs w:val="28"/>
          <w:lang w:val="ru-RU"/>
        </w:rPr>
        <w:t>8 381,6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тыс. рублей и по расходам в сумме </w:t>
      </w:r>
      <w:r w:rsidR="00DD142B">
        <w:rPr>
          <w:rFonts w:ascii="Times New Roman" w:hAnsi="Times New Roman"/>
          <w:sz w:val="28"/>
          <w:szCs w:val="28"/>
          <w:lang w:val="ru-RU"/>
        </w:rPr>
        <w:t>3</w:t>
      </w:r>
      <w:r w:rsidR="00C21873">
        <w:rPr>
          <w:rFonts w:ascii="Times New Roman" w:hAnsi="Times New Roman"/>
          <w:sz w:val="28"/>
          <w:szCs w:val="28"/>
          <w:lang w:val="ru-RU"/>
        </w:rPr>
        <w:t>9 449,4</w:t>
      </w:r>
      <w:r w:rsidR="00DD14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>тыс. рублей</w:t>
      </w:r>
      <w:r w:rsidR="005B5B4F">
        <w:rPr>
          <w:rFonts w:ascii="Times New Roman" w:hAnsi="Times New Roman"/>
          <w:sz w:val="28"/>
          <w:szCs w:val="28"/>
          <w:lang w:val="ru-RU"/>
        </w:rPr>
        <w:t>»;</w:t>
      </w:r>
    </w:p>
    <w:p w:rsidR="000104BE" w:rsidRDefault="000104BE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>
        <w:rPr>
          <w:rFonts w:ascii="Times New Roman" w:hAnsi="Times New Roman"/>
          <w:sz w:val="28"/>
          <w:szCs w:val="28"/>
          <w:lang w:val="ru-RU"/>
        </w:rPr>
        <w:t xml:space="preserve"> 5 изложить в следующей редакции, согласно приложению №1;</w:t>
      </w:r>
    </w:p>
    <w:p w:rsidR="00450462" w:rsidRPr="00C74B82" w:rsidRDefault="002A6FE4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C74B82" w:rsidRP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450462" w:rsidRPr="00C74B82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C273DE">
        <w:rPr>
          <w:rFonts w:ascii="Times New Roman" w:hAnsi="Times New Roman"/>
          <w:sz w:val="28"/>
          <w:szCs w:val="28"/>
          <w:lang w:val="ru-RU"/>
        </w:rPr>
        <w:t>4</w:t>
      </w:r>
      <w:r w:rsidR="00C273DE" w:rsidRPr="00C74B82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894D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5C9">
        <w:rPr>
          <w:rFonts w:ascii="Times New Roman" w:hAnsi="Times New Roman"/>
          <w:sz w:val="28"/>
          <w:szCs w:val="28"/>
          <w:lang w:val="ru-RU"/>
        </w:rPr>
        <w:t>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76421C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2</w:t>
      </w:r>
      <w:r w:rsidR="005B5B4F">
        <w:rPr>
          <w:rFonts w:ascii="Times New Roman" w:hAnsi="Times New Roman"/>
          <w:sz w:val="28"/>
          <w:szCs w:val="28"/>
          <w:lang w:val="ru-RU"/>
        </w:rPr>
        <w:t>;</w:t>
      </w:r>
    </w:p>
    <w:p w:rsidR="0069535C" w:rsidRPr="000104BE" w:rsidRDefault="008C0FC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74B82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9535C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14D82" w:rsidRPr="0069535C">
        <w:rPr>
          <w:rFonts w:ascii="Times New Roman" w:hAnsi="Times New Roman"/>
          <w:sz w:val="28"/>
          <w:szCs w:val="28"/>
          <w:lang w:val="ru-RU"/>
        </w:rPr>
        <w:t>риложение</w:t>
      </w:r>
      <w:r w:rsidR="003621C9" w:rsidRPr="006953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C273DE">
        <w:rPr>
          <w:rFonts w:ascii="Times New Roman" w:hAnsi="Times New Roman"/>
          <w:sz w:val="28"/>
          <w:szCs w:val="28"/>
          <w:lang w:val="ru-RU"/>
        </w:rPr>
        <w:t>5 статьи</w:t>
      </w:r>
      <w:r w:rsidR="00D81D30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изложить в </w:t>
      </w:r>
      <w:r w:rsidR="0076421C">
        <w:rPr>
          <w:rFonts w:ascii="Times New Roman" w:hAnsi="Times New Roman"/>
          <w:sz w:val="28"/>
          <w:szCs w:val="28"/>
          <w:lang w:val="ru-RU"/>
        </w:rPr>
        <w:t>следующей</w:t>
      </w:r>
      <w:r w:rsidR="005B5B4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BB65C9">
        <w:rPr>
          <w:rFonts w:ascii="Times New Roman" w:hAnsi="Times New Roman"/>
          <w:sz w:val="28"/>
          <w:szCs w:val="28"/>
          <w:lang w:val="ru-RU"/>
        </w:rPr>
        <w:t>, согласно приложению №</w:t>
      </w:r>
      <w:r w:rsidR="000104BE">
        <w:rPr>
          <w:rFonts w:ascii="Times New Roman" w:hAnsi="Times New Roman"/>
          <w:sz w:val="28"/>
          <w:szCs w:val="28"/>
          <w:lang w:val="ru-RU"/>
        </w:rPr>
        <w:t>3</w:t>
      </w:r>
      <w:r w:rsidR="00BB65C9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="00E84F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сельского поселения «Дульдурга» для </w:t>
      </w:r>
      <w:r w:rsidR="00483CA7" w:rsidRPr="003621C9">
        <w:rPr>
          <w:rFonts w:ascii="Times New Roman" w:hAnsi="Times New Roman"/>
          <w:sz w:val="28"/>
          <w:szCs w:val="28"/>
          <w:lang w:val="ru-RU"/>
        </w:rPr>
        <w:t>подписания и</w:t>
      </w:r>
      <w:r w:rsidRPr="003621C9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5B06E8">
        <w:rPr>
          <w:rFonts w:ascii="Times New Roman" w:hAnsi="Times New Roman"/>
          <w:sz w:val="28"/>
          <w:szCs w:val="28"/>
          <w:lang w:val="ru-RU"/>
        </w:rPr>
        <w:t>В.В. Чимит-Цыренов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8673BC" w:rsidRDefault="00483CA7" w:rsidP="00483CA7">
      <w:pPr>
        <w:tabs>
          <w:tab w:val="left" w:pos="6480"/>
        </w:tabs>
        <w:rPr>
          <w:rFonts w:ascii="Times New Roman" w:hAnsi="Times New Roman"/>
          <w:sz w:val="28"/>
          <w:szCs w:val="28"/>
          <w:lang w:val="ru-RU"/>
        </w:rPr>
        <w:sectPr w:rsidR="008673BC" w:rsidSect="004A5A3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Б.Г.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Гончиков</w:t>
      </w:r>
      <w:proofErr w:type="spellEnd"/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520"/>
        <w:gridCol w:w="3261"/>
        <w:gridCol w:w="2976"/>
      </w:tblGrid>
      <w:tr w:rsidR="003E3D17" w:rsidRPr="00483CA7" w:rsidTr="003E3D17">
        <w:trPr>
          <w:trHeight w:val="160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 к Решению Совета сельского поселения № 86 от 28.12.2021 г. "Об утверждении бюджета сельского поселения "Дульдурга" на 2022 год"</w:t>
            </w:r>
          </w:p>
        </w:tc>
      </w:tr>
      <w:tr w:rsidR="003E3D17" w:rsidRPr="00483CA7" w:rsidTr="003E3D17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Н</w:t>
            </w:r>
            <w:proofErr w:type="gramEnd"/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 а и м е н о в а н и 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Код налога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план на 2021 год в тыс. руб.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НДФЛ, облагаемый по ставке </w:t>
            </w:r>
            <w:proofErr w:type="spellStart"/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устан</w:t>
            </w:r>
            <w:proofErr w:type="spellEnd"/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. П1 ст224 НКРФ, кроме ПБОЮЛ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182 1 01 02021 01 0000 110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1796,2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Доходы от уплаты акцизов на автомобильный </w:t>
            </w:r>
            <w:proofErr w:type="spellStart"/>
            <w:proofErr w:type="gramStart"/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бензин,производимый</w:t>
            </w:r>
            <w:proofErr w:type="spellEnd"/>
            <w:proofErr w:type="gramEnd"/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в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182 1 03 02250 01 0000 110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182 1 05 03010 01 0000 110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Налог на имущество физ. лиц, зачисляемый в бюджеты поселений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182 1 06 01030 10 0000 110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1533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налог по ставке, </w:t>
            </w:r>
            <w:proofErr w:type="spellStart"/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устан</w:t>
            </w:r>
            <w:proofErr w:type="spellEnd"/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. пп1 п1 статьи 394 НК РФ поселения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182  1 06 06013 10 0000 110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2256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Земельный налог по ставке, </w:t>
            </w:r>
            <w:proofErr w:type="spellStart"/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устан</w:t>
            </w:r>
            <w:proofErr w:type="spellEnd"/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. пп2 п1 статьи 394 НК РФ поселения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182  1 06 06023 10 0000 110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1510,2</w:t>
            </w:r>
          </w:p>
        </w:tc>
      </w:tr>
      <w:tr w:rsidR="003E3D17" w:rsidRPr="003E3D17" w:rsidTr="003E3D17">
        <w:trPr>
          <w:trHeight w:val="57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Земельный налог (по обязательствам, возникшим до 1 января 2006 года,) мобилизуемый на территориях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802 1 09 04053 10 0000 110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55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802 1 11 03050 10 0000 120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112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на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802 1 11  05013 10 0000 120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83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Доходы от сдачи в </w:t>
            </w:r>
            <w:proofErr w:type="gramStart"/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аренду  имущества</w:t>
            </w:r>
            <w:proofErr w:type="gramEnd"/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802 1 11 05035 10 0000 120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1700,3</w:t>
            </w:r>
          </w:p>
        </w:tc>
      </w:tr>
      <w:tr w:rsidR="003E3D17" w:rsidRPr="003E3D17" w:rsidTr="003E3D17">
        <w:trPr>
          <w:trHeight w:val="98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802 1 11 09045 10 0000 120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74,5</w:t>
            </w:r>
          </w:p>
        </w:tc>
      </w:tr>
      <w:tr w:rsidR="003E3D17" w:rsidRPr="003E3D17" w:rsidTr="003E3D17">
        <w:trPr>
          <w:trHeight w:val="56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802 1 13 01995 10 0000 130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22</w:t>
            </w:r>
          </w:p>
        </w:tc>
      </w:tr>
      <w:tr w:rsidR="003E3D17" w:rsidRPr="003E3D17" w:rsidTr="003E3D17">
        <w:trPr>
          <w:trHeight w:val="112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Доходы от реализации имущества, находящегося в оперативном управлении учреждений, находящегося в ведении органов </w:t>
            </w:r>
            <w:proofErr w:type="gramStart"/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управления  поселений</w:t>
            </w:r>
            <w:proofErr w:type="gramEnd"/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802 1 14 03052 10 0000 410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Доходы от продажи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802 1 14 06013 10 0000 430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328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Прочие неналоговые доходы местных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802 1 17 05050 10 0000 180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80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9311,2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000 2 02 01001 10 0000 150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C21873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11503,8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Дотация на сбалансированность бюджета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000 2 02 01003 10 0000 150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3E3D17" w:rsidRPr="003E3D17" w:rsidTr="003E3D17">
        <w:trPr>
          <w:trHeight w:val="4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000 2 02 03015 10 0000 150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370,2</w:t>
            </w:r>
          </w:p>
        </w:tc>
      </w:tr>
      <w:tr w:rsidR="003E3D17" w:rsidRPr="003E3D17" w:rsidTr="003E3D17">
        <w:trPr>
          <w:trHeight w:val="7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000 2 02 25555 10 0000 100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6000</w:t>
            </w:r>
          </w:p>
        </w:tc>
      </w:tr>
      <w:tr w:rsidR="003E3D17" w:rsidRPr="003E3D17" w:rsidTr="003E3D17">
        <w:trPr>
          <w:trHeight w:val="15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000 2 02 45505 10 0000 150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6984,6</w:t>
            </w:r>
          </w:p>
        </w:tc>
      </w:tr>
      <w:tr w:rsidR="003E3D17" w:rsidRPr="003E3D17" w:rsidTr="003E3D17">
        <w:trPr>
          <w:trHeight w:val="112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ПроеКТОриЯ</w:t>
            </w:r>
            <w:proofErr w:type="spellEnd"/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000 2 02 45160 10 0000 150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C21873" w:rsidP="003E3D17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4211,8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C21873" w:rsidP="003E3D17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29070,4</w:t>
            </w:r>
          </w:p>
        </w:tc>
      </w:tr>
      <w:tr w:rsidR="003E3D17" w:rsidRPr="003E3D17" w:rsidTr="003E3D17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по бюджету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3E3D17" w:rsidP="003E3D17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3E3D1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17" w:rsidRPr="003E3D17" w:rsidRDefault="00C21873" w:rsidP="003E3D17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38381,6</w:t>
            </w:r>
          </w:p>
        </w:tc>
      </w:tr>
    </w:tbl>
    <w:p w:rsidR="00DD142B" w:rsidRDefault="00DD142B">
      <w:r>
        <w:br w:type="page"/>
      </w:r>
    </w:p>
    <w:p w:rsidR="00E16C50" w:rsidRDefault="00E16C50" w:rsidP="003621C9">
      <w:pPr>
        <w:rPr>
          <w:rFonts w:ascii="Times New Roman" w:hAnsi="Times New Roman"/>
          <w:sz w:val="28"/>
          <w:szCs w:val="28"/>
          <w:lang w:val="ru-RU"/>
        </w:rPr>
        <w:sectPr w:rsidR="00E16C50" w:rsidSect="008673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6946"/>
        <w:gridCol w:w="2126"/>
      </w:tblGrid>
      <w:tr w:rsidR="006957C9" w:rsidRPr="006957C9" w:rsidTr="006957C9">
        <w:trPr>
          <w:trHeight w:val="4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Приложение № 2</w:t>
            </w:r>
          </w:p>
        </w:tc>
      </w:tr>
      <w:tr w:rsidR="006957C9" w:rsidRPr="00483CA7" w:rsidTr="006957C9">
        <w:trPr>
          <w:trHeight w:val="12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 xml:space="preserve">к Решению Совета сельского поселения № </w:t>
            </w:r>
            <w:proofErr w:type="gramStart"/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86  от</w:t>
            </w:r>
            <w:proofErr w:type="gramEnd"/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 xml:space="preserve">  28.12.2021 г.</w:t>
            </w:r>
          </w:p>
        </w:tc>
      </w:tr>
      <w:tr w:rsidR="006957C9" w:rsidRPr="00483CA7" w:rsidTr="006957C9">
        <w:trPr>
          <w:trHeight w:val="322"/>
        </w:trPr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jc w:val="both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Распределение расходов бюджета СП "Дульдурга" на 2022 год по разделам и подразделам функциональной классификации расходов бюджета</w:t>
            </w:r>
          </w:p>
        </w:tc>
      </w:tr>
      <w:tr w:rsidR="006957C9" w:rsidRPr="00483CA7" w:rsidTr="006957C9">
        <w:trPr>
          <w:trHeight w:val="390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57C9" w:rsidRPr="006957C9" w:rsidRDefault="006957C9" w:rsidP="006957C9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6957C9" w:rsidRPr="006957C9" w:rsidTr="006957C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 xml:space="preserve">Сумма в тыс. руб. </w:t>
            </w:r>
          </w:p>
        </w:tc>
      </w:tr>
      <w:tr w:rsidR="006957C9" w:rsidRPr="006957C9" w:rsidTr="006957C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C21873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10450,4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высшего должностного лица органа МСУ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727,4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представительных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93,0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Функционирование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1626,2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Проведение выборов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391,1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104,9</w:t>
            </w:r>
          </w:p>
        </w:tc>
      </w:tr>
      <w:tr w:rsidR="006957C9" w:rsidRPr="006957C9" w:rsidTr="006957C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C21873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7507,7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370,2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0203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370,2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C21873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238,</w:t>
            </w:r>
            <w:r w:rsidR="006957C9"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</w:t>
            </w:r>
          </w:p>
        </w:tc>
      </w:tr>
      <w:tr w:rsidR="006957C9" w:rsidRPr="006957C9" w:rsidTr="006957C9">
        <w:trPr>
          <w:trHeight w:val="7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0309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Предупреждение и ликвидация ЧС и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195,1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0314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43,35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C21873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4621,2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0405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Сельское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0408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Организация пассажирских перевозок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0409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Дорожное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C21873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4503,2</w:t>
            </w:r>
          </w:p>
        </w:tc>
      </w:tr>
      <w:tr w:rsidR="006957C9" w:rsidRPr="006957C9" w:rsidTr="006957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0412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118,0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C21873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22106,4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0502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5,5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C21873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2209</w:t>
            </w:r>
            <w:r w:rsidR="006957C9" w:rsidRPr="006957C9">
              <w:rPr>
                <w:rFonts w:ascii="Times New Roman" w:eastAsia="Times New Roman" w:hAnsi="Times New Roman"/>
                <w:lang w:val="ru-RU" w:eastAsia="ru-RU" w:bidi="ar-SA"/>
              </w:rPr>
              <w:t>0,9</w:t>
            </w:r>
          </w:p>
        </w:tc>
      </w:tr>
      <w:tr w:rsidR="006957C9" w:rsidRPr="006957C9" w:rsidTr="006957C9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10,0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0700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0707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297,3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gramStart"/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Другие  вопросы</w:t>
            </w:r>
            <w:proofErr w:type="gramEnd"/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в области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C21873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207,8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0801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C21873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207,8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6957C9" w:rsidRDefault="00C21873" w:rsidP="00C21873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392,2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Спорт и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C21873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392,2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764,0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464,0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300,0</w:t>
            </w:r>
          </w:p>
        </w:tc>
      </w:tr>
      <w:tr w:rsidR="006957C9" w:rsidRPr="00483CA7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1003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МЦП "Обеспечение жильем молодых семей"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6957C9" w:rsidRPr="006957C9" w:rsidTr="006957C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1403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1,5</w:t>
            </w:r>
          </w:p>
        </w:tc>
      </w:tr>
      <w:tr w:rsidR="006957C9" w:rsidRPr="006957C9" w:rsidTr="006957C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6957C9" w:rsidP="006957C9">
            <w:pPr>
              <w:contextualSpacing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6957C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C9" w:rsidRPr="006957C9" w:rsidRDefault="00C21873" w:rsidP="006957C9">
            <w:pPr>
              <w:contextualSpacing/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39449,47</w:t>
            </w:r>
          </w:p>
        </w:tc>
      </w:tr>
    </w:tbl>
    <w:p w:rsidR="006957C9" w:rsidRDefault="006957C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9435" w:type="dxa"/>
        <w:tblInd w:w="-601" w:type="dxa"/>
        <w:tblLook w:val="04A0" w:firstRow="1" w:lastRow="0" w:firstColumn="1" w:lastColumn="0" w:noHBand="0" w:noVBand="1"/>
      </w:tblPr>
      <w:tblGrid>
        <w:gridCol w:w="4395"/>
        <w:gridCol w:w="760"/>
        <w:gridCol w:w="700"/>
        <w:gridCol w:w="1700"/>
        <w:gridCol w:w="636"/>
        <w:gridCol w:w="744"/>
        <w:gridCol w:w="140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bookmarkStart w:id="1" w:name="RANGE!A1:G136"/>
            <w:bookmarkStart w:id="2" w:name="RANGE!A1:G138"/>
            <w:bookmarkEnd w:id="1"/>
            <w:bookmarkEnd w:id="2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 xml:space="preserve">Приложение № 3 к Решению №86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от 28.12.2021 г.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483CA7" w:rsidTr="00C21873">
        <w:trPr>
          <w:trHeight w:val="375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Объемы расходов бюджета СП "Дульдурга" на 2022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483CA7" w:rsidTr="00C21873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ВР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ЭКР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План на 2022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АППАРАТ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1192,72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 несоциальные выплаты персоналу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2,53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 xml:space="preserve">000 00 20400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360,97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1626,22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ГЛАВА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558,70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 xml:space="preserve">02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168,70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727,40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ПРЕДСТАВИТЕЛЬНЫЕ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Иные выплаты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000 00 21100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93,00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Проведение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000 000  2003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880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391,13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391,13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РЕЗЕРВНЫЙ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000 00 07005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104,90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104,90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2095,08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1,81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 xml:space="preserve">Компенсация стоимости молока </w:t>
            </w:r>
            <w:proofErr w:type="spellStart"/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кочегарм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 выплаты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633,30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610,25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Услуги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856,00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Коммунальные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68,47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1050,52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Страхование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 xml:space="preserve">13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10,21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851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146,70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852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42,72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Налоги, пошлины, сборы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 xml:space="preserve"> Увеличение стоимости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456,00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000 00 92300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679,32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7507,73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C21873" w:rsidRPr="00483CA7" w:rsidTr="00C21873">
        <w:trPr>
          <w:trHeight w:val="480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СУБВЕНЦИИ НА ОСУЩЕСТВЛЕНИЕ ПЕРВИЧНОГО ВОИНСКОГО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4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284,30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Начисления на оплату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85,90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370,20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483CA7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ПРЕДУПРЕЖДЕНИЕ И ЛИКВИДАЦИЯ ЧС И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44,24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45,10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19,98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000 00 21801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85,78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195,10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ПРАВООХРАНГИТЕЛЬНЫЕ ОРГАНЫ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43,35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43,35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МЕРОПРИЯТИЯ ПО СЕЛЬСКОМУ ХОЗЯЙСТВУ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000 00 77670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483CA7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000 00 34003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43,00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000 00 09011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118,00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ДОРОЖНЫЙ ФОНД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000 00 31502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4412,00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прочих мат.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000 00 31502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91,20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000 00 34003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4503,20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000 00 35105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gramStart"/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Уличное  освещение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000 00 60001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5537,15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F2 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7127,51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000 00 55050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6984,62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000 00 60005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571,66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Организация и содержание мест захоронения (содержание скотомогильников)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000 00 60004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основных средств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000 00 60004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666,82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000 00 60004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18,17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Увеличение стоимости прочих материальных запасов однократного использования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 xml:space="preserve">000 00 60005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22100,93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Заработная плата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228,31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Отчисления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000 00 43101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68,99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297,30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115,83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207,83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ФИЗИЧЕСКАЯ КУЛЬТУРА (СПОРТ)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38,78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продуктов питания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59,51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Увеличение стоимости материальных запасов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96,84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000 00 51297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192,05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Иные выплаты текущего характера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000 00 512987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392,18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 xml:space="preserve">Пенсии, пособия, выплачиваемые работодателями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000 00 49101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464,00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464,00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Пособия по социальной помощи населению в денежной форме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000 00 50533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000 00 52106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 расходов по бюджету: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39449,47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4359,11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1317,86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685,25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1724,47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24123,37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2349,31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10,21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464,00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4,34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104,90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204,42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312,88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69,51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388,93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456,00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1451,49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811,92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jc w:val="right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C21873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39449,47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  <w:tr w:rsidR="00C21873" w:rsidRPr="00C21873" w:rsidTr="00C21873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73" w:rsidRPr="00C21873" w:rsidRDefault="00C21873" w:rsidP="00C21873">
            <w:pPr>
              <w:rPr>
                <w:rFonts w:ascii="Calibri" w:eastAsia="Times New Roman" w:hAnsi="Calibri"/>
                <w:color w:val="000000"/>
                <w:lang w:val="ru-RU" w:eastAsia="ru-RU" w:bidi="ar-SA"/>
              </w:rPr>
            </w:pPr>
          </w:p>
        </w:tc>
      </w:tr>
    </w:tbl>
    <w:p w:rsidR="00FE44D0" w:rsidRDefault="00FE44D0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FE44D0" w:rsidSect="006957C9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4E" w:rsidRDefault="00AE784E" w:rsidP="005B06E8">
      <w:r>
        <w:separator/>
      </w:r>
    </w:p>
  </w:endnote>
  <w:endnote w:type="continuationSeparator" w:id="0">
    <w:p w:rsidR="00AE784E" w:rsidRDefault="00AE784E" w:rsidP="005B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4E" w:rsidRDefault="00AE784E" w:rsidP="005B06E8">
      <w:r>
        <w:separator/>
      </w:r>
    </w:p>
  </w:footnote>
  <w:footnote w:type="continuationSeparator" w:id="0">
    <w:p w:rsidR="00AE784E" w:rsidRDefault="00AE784E" w:rsidP="005B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873" w:rsidRPr="007862DE" w:rsidRDefault="00C21873" w:rsidP="007862DE">
    <w:pPr>
      <w:pStyle w:val="af7"/>
      <w:jc w:val="right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04BE"/>
    <w:rsid w:val="000140E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00A53"/>
    <w:rsid w:val="0016721F"/>
    <w:rsid w:val="001727FC"/>
    <w:rsid w:val="00186F82"/>
    <w:rsid w:val="001A29E1"/>
    <w:rsid w:val="001B1584"/>
    <w:rsid w:val="001E0506"/>
    <w:rsid w:val="001F7700"/>
    <w:rsid w:val="0023197B"/>
    <w:rsid w:val="00240EBC"/>
    <w:rsid w:val="002560F6"/>
    <w:rsid w:val="002A3C6D"/>
    <w:rsid w:val="002A6FE4"/>
    <w:rsid w:val="002C6335"/>
    <w:rsid w:val="002C74F4"/>
    <w:rsid w:val="002F67B4"/>
    <w:rsid w:val="0030708C"/>
    <w:rsid w:val="00341BCD"/>
    <w:rsid w:val="00361C0C"/>
    <w:rsid w:val="003621C9"/>
    <w:rsid w:val="00374D5A"/>
    <w:rsid w:val="003808FE"/>
    <w:rsid w:val="003941DF"/>
    <w:rsid w:val="003A4992"/>
    <w:rsid w:val="003B4845"/>
    <w:rsid w:val="003B7640"/>
    <w:rsid w:val="003E3D17"/>
    <w:rsid w:val="003E6489"/>
    <w:rsid w:val="0041054C"/>
    <w:rsid w:val="00423A90"/>
    <w:rsid w:val="00450462"/>
    <w:rsid w:val="00481EC4"/>
    <w:rsid w:val="00483CA7"/>
    <w:rsid w:val="00490FBE"/>
    <w:rsid w:val="004A1BAC"/>
    <w:rsid w:val="004A5A3F"/>
    <w:rsid w:val="004B1FE1"/>
    <w:rsid w:val="004B241C"/>
    <w:rsid w:val="00552788"/>
    <w:rsid w:val="00552F4C"/>
    <w:rsid w:val="00562D6F"/>
    <w:rsid w:val="00571539"/>
    <w:rsid w:val="005830B4"/>
    <w:rsid w:val="005B06E8"/>
    <w:rsid w:val="005B2E28"/>
    <w:rsid w:val="005B5B4F"/>
    <w:rsid w:val="005D6B2C"/>
    <w:rsid w:val="005F7D96"/>
    <w:rsid w:val="00614D82"/>
    <w:rsid w:val="00642D85"/>
    <w:rsid w:val="00646A84"/>
    <w:rsid w:val="006551F2"/>
    <w:rsid w:val="006565CD"/>
    <w:rsid w:val="00683F09"/>
    <w:rsid w:val="00693265"/>
    <w:rsid w:val="0069535C"/>
    <w:rsid w:val="006957C9"/>
    <w:rsid w:val="006A430A"/>
    <w:rsid w:val="006A77EE"/>
    <w:rsid w:val="006D4E7D"/>
    <w:rsid w:val="006F0BEF"/>
    <w:rsid w:val="007240B6"/>
    <w:rsid w:val="00733D9A"/>
    <w:rsid w:val="00745E81"/>
    <w:rsid w:val="007543B8"/>
    <w:rsid w:val="0076421C"/>
    <w:rsid w:val="007753EA"/>
    <w:rsid w:val="007862DE"/>
    <w:rsid w:val="007A1674"/>
    <w:rsid w:val="007B37EF"/>
    <w:rsid w:val="007B38B8"/>
    <w:rsid w:val="008013EB"/>
    <w:rsid w:val="008673BC"/>
    <w:rsid w:val="00880C29"/>
    <w:rsid w:val="008819D5"/>
    <w:rsid w:val="00894D6F"/>
    <w:rsid w:val="00895DF6"/>
    <w:rsid w:val="008A4433"/>
    <w:rsid w:val="008C0FC1"/>
    <w:rsid w:val="008E69E7"/>
    <w:rsid w:val="008F4A4A"/>
    <w:rsid w:val="0094181A"/>
    <w:rsid w:val="009A5349"/>
    <w:rsid w:val="009C452A"/>
    <w:rsid w:val="009D5530"/>
    <w:rsid w:val="009E5180"/>
    <w:rsid w:val="009F1C79"/>
    <w:rsid w:val="00A46AFC"/>
    <w:rsid w:val="00A678A7"/>
    <w:rsid w:val="00A750C4"/>
    <w:rsid w:val="00AC0204"/>
    <w:rsid w:val="00AE1A9E"/>
    <w:rsid w:val="00AE784E"/>
    <w:rsid w:val="00B87F9E"/>
    <w:rsid w:val="00B92598"/>
    <w:rsid w:val="00BA3A71"/>
    <w:rsid w:val="00BA7811"/>
    <w:rsid w:val="00BB4FEB"/>
    <w:rsid w:val="00BB65C9"/>
    <w:rsid w:val="00BD5BCD"/>
    <w:rsid w:val="00BE2B45"/>
    <w:rsid w:val="00C21873"/>
    <w:rsid w:val="00C273DE"/>
    <w:rsid w:val="00C407BB"/>
    <w:rsid w:val="00C64B3E"/>
    <w:rsid w:val="00C74B82"/>
    <w:rsid w:val="00C8514A"/>
    <w:rsid w:val="00C914E8"/>
    <w:rsid w:val="00C94766"/>
    <w:rsid w:val="00CC49F3"/>
    <w:rsid w:val="00CF1F16"/>
    <w:rsid w:val="00D247DA"/>
    <w:rsid w:val="00D47FF9"/>
    <w:rsid w:val="00D56092"/>
    <w:rsid w:val="00D730F8"/>
    <w:rsid w:val="00D81D30"/>
    <w:rsid w:val="00D93AAA"/>
    <w:rsid w:val="00DD142B"/>
    <w:rsid w:val="00E14D03"/>
    <w:rsid w:val="00E16C50"/>
    <w:rsid w:val="00E55A08"/>
    <w:rsid w:val="00E603AE"/>
    <w:rsid w:val="00E84FA6"/>
    <w:rsid w:val="00EA5DD1"/>
    <w:rsid w:val="00EB26B9"/>
    <w:rsid w:val="00EC5BA8"/>
    <w:rsid w:val="00F022B8"/>
    <w:rsid w:val="00F15146"/>
    <w:rsid w:val="00F32B5E"/>
    <w:rsid w:val="00F3627C"/>
    <w:rsid w:val="00F71797"/>
    <w:rsid w:val="00FA19D1"/>
    <w:rsid w:val="00FB4591"/>
    <w:rsid w:val="00FC4916"/>
    <w:rsid w:val="00FD4DF7"/>
    <w:rsid w:val="00FE44D0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F16BE-D0E8-4D97-88BA-7291D21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E16C50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16C50"/>
    <w:rPr>
      <w:color w:val="800080"/>
      <w:u w:val="single"/>
    </w:rPr>
  </w:style>
  <w:style w:type="paragraph" w:customStyle="1" w:styleId="xl63">
    <w:name w:val="xl6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4">
    <w:name w:val="xl6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5">
    <w:name w:val="xl65"/>
    <w:basedOn w:val="a"/>
    <w:rsid w:val="00E16C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6">
    <w:name w:val="xl6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7">
    <w:name w:val="xl67"/>
    <w:basedOn w:val="a"/>
    <w:rsid w:val="00E16C5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68">
    <w:name w:val="xl68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69">
    <w:name w:val="xl69"/>
    <w:basedOn w:val="a"/>
    <w:rsid w:val="00E16C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0">
    <w:name w:val="xl70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E16C5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2">
    <w:name w:val="xl7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3">
    <w:name w:val="xl7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4">
    <w:name w:val="xl7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76">
    <w:name w:val="xl7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7">
    <w:name w:val="xl7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1">
    <w:name w:val="xl9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5">
    <w:name w:val="xl9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6">
    <w:name w:val="xl9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E16C50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E16C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E16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E16C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E16C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2">
    <w:name w:val="xl112"/>
    <w:basedOn w:val="a"/>
    <w:rsid w:val="00E16C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E16C5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E16C50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5B06E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B06E8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5B06E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B06E8"/>
    <w:rPr>
      <w:sz w:val="24"/>
      <w:szCs w:val="24"/>
    </w:rPr>
  </w:style>
  <w:style w:type="paragraph" w:customStyle="1" w:styleId="xl116">
    <w:name w:val="xl116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FE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FE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2">
    <w:name w:val="xl122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FE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FE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FE44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8">
    <w:name w:val="xl128"/>
    <w:basedOn w:val="a"/>
    <w:rsid w:val="00FE44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2022-12-27T03:08:00Z</cp:lastPrinted>
  <dcterms:created xsi:type="dcterms:W3CDTF">2022-12-27T03:09:00Z</dcterms:created>
  <dcterms:modified xsi:type="dcterms:W3CDTF">2022-12-27T03:09:00Z</dcterms:modified>
</cp:coreProperties>
</file>